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ACCA" w14:textId="77777777" w:rsidR="005538D4" w:rsidRPr="005538D4" w:rsidRDefault="005538D4" w:rsidP="005538D4">
      <w:pPr>
        <w:pStyle w:val="NurText"/>
        <w:wordWrap/>
        <w:jc w:val="center"/>
        <w:rPr>
          <w:rFonts w:ascii="Times New Roman" w:hAnsi="Times New Roman" w:cs="Times New Roman"/>
          <w:b/>
          <w:iCs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iCs/>
          <w:sz w:val="36"/>
          <w:szCs w:val="36"/>
          <w:lang w:val="de-DE"/>
        </w:rPr>
        <w:t>Wer ist grösser als Johannes der Täufer</w:t>
      </w:r>
    </w:p>
    <w:p w14:paraId="7EE9B8D1" w14:textId="77777777" w:rsidR="005538D4" w:rsidRP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6764184B" w14:textId="77777777" w:rsidR="005538D4" w:rsidRP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0604E485" w14:textId="0F560FDC" w:rsidR="005538D4" w:rsidRPr="005538D4" w:rsidRDefault="002A6FCF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•</w:t>
      </w:r>
      <w:r w:rsidR="005538D4"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Matthäus 11,1-19</w:t>
      </w:r>
    </w:p>
    <w:p w14:paraId="04BF6BAE" w14:textId="73AB169A" w:rsidR="005538D4" w:rsidRPr="005538D4" w:rsidRDefault="002A6FCF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•</w:t>
      </w:r>
      <w:proofErr w:type="spellStart"/>
      <w:r w:rsidR="005538D4"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Leitvers</w:t>
      </w:r>
      <w:proofErr w:type="spellEnd"/>
      <w:r w:rsidR="005538D4"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11,11 </w:t>
      </w:r>
    </w:p>
    <w:p w14:paraId="3E92AFE1" w14:textId="77777777" w:rsidR="005538D4" w:rsidRP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1C721106" w14:textId="77777777" w:rsidR="005538D4" w:rsidRP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5F03D531" w14:textId="77777777" w:rsidR="005538D4" w:rsidRPr="005538D4" w:rsidRDefault="005538D4" w:rsidP="005538D4">
      <w:pPr>
        <w:pStyle w:val="NurText"/>
        <w:numPr>
          <w:ilvl w:val="0"/>
          <w:numId w:val="1"/>
        </w:numPr>
        <w:wordWrap/>
        <w:ind w:left="714" w:hanging="357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Verse 1-6. Wo war Johannes der Täufer, und was hörte er von Jesus?  Was </w:t>
      </w:r>
      <w:proofErr w:type="spellStart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lie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ss</w:t>
      </w:r>
      <w:proofErr w:type="spellEnd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er fragen und warum? Was </w:t>
      </w:r>
      <w:proofErr w:type="spellStart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lie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ss</w:t>
      </w:r>
      <w:proofErr w:type="spellEnd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Jesus ihm antworten?  Was kann man von Jesus an seinem Werk erkennen?  Warum besteht dabei die Gefahr, da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ss</w:t>
      </w:r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ein Mensch sich an Jesus ärgert?</w:t>
      </w:r>
    </w:p>
    <w:p w14:paraId="3116939D" w14:textId="058F0E2E" w:rsid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5C1FB47B" w14:textId="475BAE3F" w:rsidR="002A6FCF" w:rsidRDefault="002A6FCF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23387F61" w14:textId="497B7392" w:rsidR="002A6FCF" w:rsidRDefault="002A6FCF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200D7EE2" w14:textId="77777777" w:rsidR="002A6FCF" w:rsidRPr="005538D4" w:rsidRDefault="002A6FCF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4A29CD92" w14:textId="5C8004ED" w:rsidR="005538D4" w:rsidRDefault="005538D4" w:rsidP="005538D4">
      <w:pPr>
        <w:pStyle w:val="NurText"/>
        <w:wordWrap/>
        <w:ind w:left="357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3649E99D" w14:textId="77777777" w:rsidR="002A6FCF" w:rsidRDefault="002A6FCF" w:rsidP="005538D4">
      <w:pPr>
        <w:pStyle w:val="NurText"/>
        <w:wordWrap/>
        <w:ind w:left="357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40C02438" w14:textId="77777777" w:rsidR="005538D4" w:rsidRPr="005538D4" w:rsidRDefault="005538D4" w:rsidP="005538D4">
      <w:pPr>
        <w:pStyle w:val="NurText"/>
        <w:wordWrap/>
        <w:ind w:left="357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263A4B71" w14:textId="77777777" w:rsidR="005538D4" w:rsidRPr="005538D4" w:rsidRDefault="005538D4" w:rsidP="005538D4">
      <w:pPr>
        <w:pStyle w:val="NurText"/>
        <w:numPr>
          <w:ilvl w:val="0"/>
          <w:numId w:val="1"/>
        </w:numPr>
        <w:wordWrap/>
        <w:ind w:left="714" w:hanging="357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Verse 7-15. Als wen müssen die Menschen Johannes angesehen haben, der im Gefängnis </w:t>
      </w:r>
      <w:proofErr w:type="spellStart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sa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ss</w:t>
      </w:r>
      <w:proofErr w:type="spellEnd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?  In welcher Hinsicht bezeichnete Jesus Johannes als den </w:t>
      </w:r>
      <w:proofErr w:type="spellStart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grö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ss</w:t>
      </w:r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ten</w:t>
      </w:r>
      <w:proofErr w:type="spellEnd"/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Mann? Warum ist der Kleinste im Himmelreich grö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ss</w:t>
      </w:r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er als Johannes? Erkläre die Bedeutung von Vers 12.</w:t>
      </w:r>
    </w:p>
    <w:p w14:paraId="256CF263" w14:textId="77777777" w:rsidR="005538D4" w:rsidRDefault="005538D4" w:rsidP="005538D4">
      <w:pPr>
        <w:pStyle w:val="NurText"/>
        <w:wordWrap/>
        <w:rPr>
          <w:rFonts w:ascii="Arial" w:hAnsi="Arial" w:cs="Arial"/>
          <w:bCs/>
          <w:iCs/>
          <w:lang w:val="de-DE"/>
        </w:rPr>
      </w:pPr>
    </w:p>
    <w:p w14:paraId="5F9B8C9D" w14:textId="40C96B95" w:rsidR="005538D4" w:rsidRDefault="005538D4" w:rsidP="005538D4">
      <w:pPr>
        <w:pStyle w:val="NurText"/>
        <w:wordWrap/>
        <w:rPr>
          <w:rFonts w:ascii="Arial" w:hAnsi="Arial" w:cs="Arial"/>
          <w:bCs/>
          <w:iCs/>
          <w:lang w:val="de-DE"/>
        </w:rPr>
      </w:pPr>
    </w:p>
    <w:p w14:paraId="0A3117E9" w14:textId="186F04E3" w:rsidR="002A6FCF" w:rsidRDefault="002A6FCF" w:rsidP="005538D4">
      <w:pPr>
        <w:pStyle w:val="NurText"/>
        <w:wordWrap/>
        <w:rPr>
          <w:rFonts w:ascii="Arial" w:hAnsi="Arial" w:cs="Arial"/>
          <w:bCs/>
          <w:iCs/>
          <w:lang w:val="de-DE"/>
        </w:rPr>
      </w:pPr>
    </w:p>
    <w:p w14:paraId="761B37A0" w14:textId="0D31FA0D" w:rsidR="002A6FCF" w:rsidRDefault="002A6FCF" w:rsidP="005538D4">
      <w:pPr>
        <w:pStyle w:val="NurText"/>
        <w:wordWrap/>
        <w:rPr>
          <w:rFonts w:ascii="Arial" w:hAnsi="Arial" w:cs="Arial"/>
          <w:bCs/>
          <w:iCs/>
          <w:lang w:val="de-DE"/>
        </w:rPr>
      </w:pPr>
    </w:p>
    <w:p w14:paraId="51528130" w14:textId="6532FEAE" w:rsidR="002A6FCF" w:rsidRDefault="002A6FCF" w:rsidP="005538D4">
      <w:pPr>
        <w:pStyle w:val="NurText"/>
        <w:wordWrap/>
        <w:rPr>
          <w:rFonts w:ascii="Arial" w:hAnsi="Arial" w:cs="Arial"/>
          <w:bCs/>
          <w:iCs/>
          <w:lang w:val="de-DE"/>
        </w:rPr>
      </w:pPr>
    </w:p>
    <w:p w14:paraId="706136CB" w14:textId="77777777" w:rsidR="002A6FCF" w:rsidRPr="005538D4" w:rsidRDefault="002A6FCF" w:rsidP="005538D4">
      <w:pPr>
        <w:pStyle w:val="NurText"/>
        <w:wordWrap/>
        <w:rPr>
          <w:rFonts w:ascii="Arial" w:hAnsi="Arial" w:cs="Arial"/>
          <w:bCs/>
          <w:iCs/>
          <w:lang w:val="de-DE"/>
        </w:rPr>
      </w:pPr>
    </w:p>
    <w:p w14:paraId="6D6E5C44" w14:textId="77777777" w:rsidR="005538D4" w:rsidRP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3DD698DC" w14:textId="4C940CFE" w:rsidR="005538D4" w:rsidRPr="005538D4" w:rsidRDefault="005538D4" w:rsidP="005538D4">
      <w:pPr>
        <w:pStyle w:val="NurText"/>
        <w:numPr>
          <w:ilvl w:val="0"/>
          <w:numId w:val="1"/>
        </w:numPr>
        <w:wordWrap/>
        <w:ind w:left="714" w:hanging="357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>Vers</w:t>
      </w:r>
      <w:r w:rsidR="002A6FCF">
        <w:rPr>
          <w:rFonts w:ascii="Times New Roman" w:hAnsi="Times New Roman" w:cs="Times New Roman"/>
          <w:bCs/>
          <w:iCs/>
          <w:sz w:val="24"/>
          <w:szCs w:val="24"/>
          <w:lang w:val="de-DE"/>
        </w:rPr>
        <w:t>e</w:t>
      </w:r>
      <w:r w:rsidRPr="005538D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16-19. Inwiefern waren die Menschen geistlich desinteressiert?  Was sagten sie über Johannes und über Jesus?  </w:t>
      </w:r>
    </w:p>
    <w:p w14:paraId="6CB30902" w14:textId="77777777" w:rsidR="005538D4" w:rsidRPr="005538D4" w:rsidRDefault="005538D4" w:rsidP="005538D4">
      <w:pPr>
        <w:pStyle w:val="NurText"/>
        <w:wordWrap/>
        <w:rPr>
          <w:rFonts w:ascii="Arial" w:hAnsi="Arial" w:cs="Arial"/>
          <w:bCs/>
          <w:iCs/>
          <w:lang w:val="de-DE"/>
        </w:rPr>
      </w:pPr>
    </w:p>
    <w:p w14:paraId="2B6D90CE" w14:textId="77777777" w:rsidR="005538D4" w:rsidRP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25590B13" w14:textId="77777777" w:rsidR="005538D4" w:rsidRPr="005538D4" w:rsidRDefault="005538D4" w:rsidP="005538D4">
      <w:pPr>
        <w:pStyle w:val="NurText"/>
        <w:wordWrap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14:paraId="640AA261" w14:textId="77777777" w:rsidR="005538D4" w:rsidRPr="005538D4" w:rsidRDefault="005538D4" w:rsidP="005538D4">
      <w:pPr>
        <w:pStyle w:val="NurText"/>
        <w:wordWrap/>
        <w:ind w:left="360"/>
        <w:rPr>
          <w:rFonts w:ascii="Arial" w:hAnsi="Arial" w:cs="Arial"/>
          <w:bCs/>
          <w:iCs/>
          <w:lang w:val="de-CH"/>
        </w:rPr>
      </w:pPr>
    </w:p>
    <w:p w14:paraId="07045236" w14:textId="77777777" w:rsidR="005538D4" w:rsidRPr="005538D4" w:rsidRDefault="005538D4" w:rsidP="005538D4">
      <w:pPr>
        <w:spacing w:after="0" w:line="240" w:lineRule="auto"/>
        <w:rPr>
          <w:bCs/>
          <w:iCs/>
        </w:rPr>
      </w:pPr>
    </w:p>
    <w:sectPr w:rsidR="005538D4" w:rsidRPr="005538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AC3"/>
    <w:multiLevelType w:val="hybridMultilevel"/>
    <w:tmpl w:val="9C54F2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20902">
      <w:start w:val="1"/>
      <w:numFmt w:val="bullet"/>
      <w:lvlText w:val=""/>
      <w:lvlJc w:val="left"/>
      <w:pPr>
        <w:tabs>
          <w:tab w:val="num" w:pos="1250"/>
        </w:tabs>
        <w:ind w:left="1307" w:hanging="227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D4"/>
    <w:rsid w:val="002A6FCF"/>
    <w:rsid w:val="005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CEABE"/>
  <w15:chartTrackingRefBased/>
  <w15:docId w15:val="{4A2CE7D1-EC7A-411B-9C14-DDE2DE2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5538D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ourier New" w:cs="Courier New"/>
      <w:kern w:val="2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5538D4"/>
    <w:rPr>
      <w:rFonts w:ascii="Batang" w:eastAsia="Batang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2</cp:revision>
  <dcterms:created xsi:type="dcterms:W3CDTF">2019-06-16T15:38:00Z</dcterms:created>
  <dcterms:modified xsi:type="dcterms:W3CDTF">2020-07-19T14:15:00Z</dcterms:modified>
</cp:coreProperties>
</file>